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302D9C" w:rsidP="00273EE5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302D9C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tramite Trattativa Diretta per l’affidamento della fornitura annuale di protesi per </w:t>
            </w:r>
            <w:proofErr w:type="spellStart"/>
            <w:r w:rsidRPr="00302D9C">
              <w:rPr>
                <w:rFonts w:ascii="Palatino Linotype" w:hAnsi="Palatino Linotype"/>
                <w:b/>
                <w:bCs/>
                <w:sz w:val="18"/>
                <w:szCs w:val="18"/>
              </w:rPr>
              <w:t>stapedotomia</w:t>
            </w:r>
            <w:proofErr w:type="spellEnd"/>
            <w:r w:rsidRPr="00302D9C">
              <w:rPr>
                <w:rFonts w:ascii="Palatino Linotype" w:hAnsi="Palatino Linotype"/>
                <w:b/>
                <w:bCs/>
                <w:sz w:val="18"/>
                <w:szCs w:val="18"/>
              </w:rPr>
              <w:t>/</w:t>
            </w:r>
            <w:proofErr w:type="spellStart"/>
            <w:r w:rsidRPr="00302D9C">
              <w:rPr>
                <w:rFonts w:ascii="Palatino Linotype" w:hAnsi="Palatino Linotype"/>
                <w:b/>
                <w:bCs/>
                <w:sz w:val="18"/>
                <w:szCs w:val="18"/>
              </w:rPr>
              <w:t>stapedectomia</w:t>
            </w:r>
            <w:proofErr w:type="spellEnd"/>
            <w:r w:rsidRPr="00302D9C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per il comparto operatorio dell’UOC di Otorinolaringoiatria del P.O. di Matera, ai sensi dell’art. 50, comma 1 del </w:t>
            </w:r>
            <w:proofErr w:type="spellStart"/>
            <w:proofErr w:type="gramStart"/>
            <w:r w:rsidRPr="00302D9C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302D9C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302D9C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– TD </w:t>
            </w:r>
            <w:r w:rsidR="00E01F75" w:rsidRPr="00E01F75">
              <w:rPr>
                <w:rFonts w:ascii="Palatino Linotype" w:hAnsi="Palatino Linotype"/>
                <w:b/>
                <w:bCs/>
                <w:sz w:val="18"/>
                <w:szCs w:val="18"/>
              </w:rPr>
              <w:t>6016457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lett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E01F75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E01F75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E01F75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E01F75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48E3"/>
    <w:rsid w:val="00146494"/>
    <w:rsid w:val="00186E59"/>
    <w:rsid w:val="001D366F"/>
    <w:rsid w:val="00201932"/>
    <w:rsid w:val="00271E9C"/>
    <w:rsid w:val="00273EE5"/>
    <w:rsid w:val="002A2239"/>
    <w:rsid w:val="00302D9C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476C32"/>
    <w:rsid w:val="004D7E48"/>
    <w:rsid w:val="005034D6"/>
    <w:rsid w:val="00506A11"/>
    <w:rsid w:val="005443A5"/>
    <w:rsid w:val="00576C00"/>
    <w:rsid w:val="0059069E"/>
    <w:rsid w:val="00595901"/>
    <w:rsid w:val="005F6AF5"/>
    <w:rsid w:val="0060074A"/>
    <w:rsid w:val="006066E3"/>
    <w:rsid w:val="00623E87"/>
    <w:rsid w:val="00653113"/>
    <w:rsid w:val="0068151A"/>
    <w:rsid w:val="006A2332"/>
    <w:rsid w:val="006A6D0C"/>
    <w:rsid w:val="006C4A93"/>
    <w:rsid w:val="00733F96"/>
    <w:rsid w:val="007C41D3"/>
    <w:rsid w:val="008044BD"/>
    <w:rsid w:val="00810F32"/>
    <w:rsid w:val="00812EEB"/>
    <w:rsid w:val="00830518"/>
    <w:rsid w:val="00843797"/>
    <w:rsid w:val="00875C2A"/>
    <w:rsid w:val="008800B1"/>
    <w:rsid w:val="008A5786"/>
    <w:rsid w:val="008C4319"/>
    <w:rsid w:val="00935A61"/>
    <w:rsid w:val="00942227"/>
    <w:rsid w:val="00A462BC"/>
    <w:rsid w:val="00AB6901"/>
    <w:rsid w:val="00AE06E4"/>
    <w:rsid w:val="00AF56F4"/>
    <w:rsid w:val="00AF7389"/>
    <w:rsid w:val="00B22522"/>
    <w:rsid w:val="00BD7C51"/>
    <w:rsid w:val="00C166DC"/>
    <w:rsid w:val="00C221FD"/>
    <w:rsid w:val="00CA69A7"/>
    <w:rsid w:val="00CA799B"/>
    <w:rsid w:val="00CF29DE"/>
    <w:rsid w:val="00D3032F"/>
    <w:rsid w:val="00D3702C"/>
    <w:rsid w:val="00D546B5"/>
    <w:rsid w:val="00D71D65"/>
    <w:rsid w:val="00D90842"/>
    <w:rsid w:val="00DA04E1"/>
    <w:rsid w:val="00DB5C63"/>
    <w:rsid w:val="00DD321C"/>
    <w:rsid w:val="00DF6C5F"/>
    <w:rsid w:val="00E01F75"/>
    <w:rsid w:val="00E05DC3"/>
    <w:rsid w:val="00E06BEE"/>
    <w:rsid w:val="00E4323F"/>
    <w:rsid w:val="00ED1542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0353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18</Pages>
  <Words>6291</Words>
  <Characters>36612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55</cp:revision>
  <dcterms:created xsi:type="dcterms:W3CDTF">2024-04-19T06:37:00Z</dcterms:created>
  <dcterms:modified xsi:type="dcterms:W3CDTF">2026-01-29T11:20:00Z</dcterms:modified>
</cp:coreProperties>
</file>